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B64076" w14:textId="77C4B803" w:rsidR="0043164B" w:rsidRDefault="003F2E6E">
      <w:pPr>
        <w:rPr>
          <w:rFonts w:ascii="Times New Roman" w:hAnsi="Times New Roman" w:cs="Times New Roman"/>
        </w:rPr>
      </w:pPr>
      <w:r>
        <w:rPr>
          <w:rFonts w:ascii="Times New Roman" w:hAnsi="Times New Roman" w:cs="Times New Roman"/>
        </w:rPr>
        <w:t>21</w:t>
      </w:r>
      <w:bookmarkStart w:id="0" w:name="_GoBack"/>
      <w:bookmarkEnd w:id="0"/>
      <w:r w:rsidR="0043164B">
        <w:rPr>
          <w:rFonts w:ascii="Times New Roman" w:hAnsi="Times New Roman" w:cs="Times New Roman"/>
        </w:rPr>
        <w:t>.01.2018, Jie-Wei Chen</w:t>
      </w:r>
    </w:p>
    <w:p w14:paraId="5DD39D06" w14:textId="77777777" w:rsidR="0043164B" w:rsidRDefault="0043164B">
      <w:pPr>
        <w:rPr>
          <w:rFonts w:ascii="Times New Roman" w:hAnsi="Times New Roman" w:cs="Times New Roman"/>
        </w:rPr>
      </w:pPr>
    </w:p>
    <w:p w14:paraId="1A3BC4D3" w14:textId="77777777" w:rsidR="005A16AC" w:rsidRPr="00740483" w:rsidRDefault="00740483">
      <w:pPr>
        <w:rPr>
          <w:rFonts w:ascii="Times New Roman" w:hAnsi="Times New Roman" w:cs="Times New Roman"/>
        </w:rPr>
      </w:pPr>
      <w:proofErr w:type="spellStart"/>
      <w:r w:rsidRPr="00740483">
        <w:rPr>
          <w:rFonts w:ascii="Times New Roman" w:hAnsi="Times New Roman" w:cs="Times New Roman"/>
        </w:rPr>
        <w:t>Wire</w:t>
      </w:r>
      <w:proofErr w:type="spellEnd"/>
      <w:r w:rsidRPr="00740483">
        <w:rPr>
          <w:rFonts w:ascii="Times New Roman" w:hAnsi="Times New Roman" w:cs="Times New Roman"/>
        </w:rPr>
        <w:t xml:space="preserve"> </w:t>
      </w:r>
      <w:proofErr w:type="spellStart"/>
      <w:r w:rsidRPr="00740483">
        <w:rPr>
          <w:rFonts w:ascii="Times New Roman" w:hAnsi="Times New Roman" w:cs="Times New Roman"/>
        </w:rPr>
        <w:t>Transducer</w:t>
      </w:r>
      <w:proofErr w:type="spellEnd"/>
      <w:r w:rsidRPr="00740483">
        <w:rPr>
          <w:rFonts w:ascii="Times New Roman" w:hAnsi="Times New Roman" w:cs="Times New Roman"/>
        </w:rPr>
        <w:t xml:space="preserve"> Patent</w:t>
      </w:r>
    </w:p>
    <w:p w14:paraId="01FA9DBC" w14:textId="77777777" w:rsidR="00740483" w:rsidRPr="00740483" w:rsidRDefault="00740483">
      <w:pPr>
        <w:rPr>
          <w:rFonts w:ascii="Times New Roman" w:hAnsi="Times New Roman" w:cs="Times New Roman"/>
        </w:rPr>
      </w:pPr>
    </w:p>
    <w:p w14:paraId="75066B9F" w14:textId="3AE40CE4" w:rsidR="003F2E6E" w:rsidRDefault="003F2E6E">
      <w:pPr>
        <w:rPr>
          <w:rFonts w:ascii="Times New Roman" w:hAnsi="Times New Roman" w:cs="Times New Roman"/>
        </w:rPr>
      </w:pPr>
      <w:r>
        <w:rPr>
          <w:rFonts w:ascii="Times New Roman" w:hAnsi="Times New Roman" w:cs="Times New Roman"/>
        </w:rPr>
        <w:t xml:space="preserve">Titel: </w:t>
      </w:r>
      <w:proofErr w:type="spellStart"/>
      <w:r>
        <w:rPr>
          <w:rFonts w:ascii="Times New Roman" w:hAnsi="Times New Roman" w:cs="Times New Roman"/>
        </w:rPr>
        <w:t>Wire</w:t>
      </w:r>
      <w:proofErr w:type="spellEnd"/>
      <w:r>
        <w:rPr>
          <w:rFonts w:ascii="Times New Roman" w:hAnsi="Times New Roman" w:cs="Times New Roman"/>
        </w:rPr>
        <w:t xml:space="preserve"> </w:t>
      </w:r>
      <w:proofErr w:type="spellStart"/>
      <w:r>
        <w:rPr>
          <w:rFonts w:ascii="Times New Roman" w:hAnsi="Times New Roman" w:cs="Times New Roman"/>
        </w:rPr>
        <w:t>Transducer</w:t>
      </w:r>
      <w:proofErr w:type="spellEnd"/>
    </w:p>
    <w:p w14:paraId="60BFD891" w14:textId="77777777" w:rsidR="003F2E6E" w:rsidRDefault="003F2E6E">
      <w:pPr>
        <w:rPr>
          <w:rFonts w:ascii="Times New Roman" w:hAnsi="Times New Roman" w:cs="Times New Roman"/>
        </w:rPr>
      </w:pPr>
    </w:p>
    <w:p w14:paraId="59CF54FA" w14:textId="4A046647" w:rsidR="003F2E6E" w:rsidRDefault="003F2E6E">
      <w:pPr>
        <w:rPr>
          <w:rFonts w:ascii="Times New Roman" w:hAnsi="Times New Roman" w:cs="Times New Roman"/>
        </w:rPr>
      </w:pPr>
      <w:r>
        <w:rPr>
          <w:rFonts w:ascii="Times New Roman" w:hAnsi="Times New Roman" w:cs="Times New Roman"/>
        </w:rPr>
        <w:t>Hintergrund</w:t>
      </w:r>
    </w:p>
    <w:p w14:paraId="01FBE5F9" w14:textId="77777777" w:rsidR="003F2E6E" w:rsidRDefault="003F2E6E">
      <w:pPr>
        <w:rPr>
          <w:rFonts w:ascii="Times New Roman" w:hAnsi="Times New Roman" w:cs="Times New Roman"/>
        </w:rPr>
      </w:pPr>
    </w:p>
    <w:p w14:paraId="492FD74F" w14:textId="6494746E" w:rsidR="003F2E6E" w:rsidRDefault="003F2E6E">
      <w:pPr>
        <w:rPr>
          <w:rFonts w:ascii="Times New Roman" w:hAnsi="Times New Roman" w:cs="Times New Roman"/>
        </w:rPr>
      </w:pPr>
      <w:proofErr w:type="spellStart"/>
      <w:r>
        <w:rPr>
          <w:rFonts w:ascii="Times New Roman" w:hAnsi="Times New Roman" w:cs="Times New Roman"/>
        </w:rPr>
        <w:t>xxxxxxxxxxx</w:t>
      </w:r>
      <w:proofErr w:type="spellEnd"/>
    </w:p>
    <w:p w14:paraId="4B63E0BE" w14:textId="77777777" w:rsidR="003F2E6E" w:rsidRDefault="003F2E6E">
      <w:pPr>
        <w:rPr>
          <w:rFonts w:ascii="Times New Roman" w:hAnsi="Times New Roman" w:cs="Times New Roman"/>
        </w:rPr>
      </w:pPr>
    </w:p>
    <w:p w14:paraId="4DC015CA" w14:textId="67004BE2" w:rsidR="003F2E6E" w:rsidRDefault="003F2E6E">
      <w:pPr>
        <w:rPr>
          <w:rFonts w:ascii="Times New Roman" w:hAnsi="Times New Roman" w:cs="Times New Roman"/>
        </w:rPr>
      </w:pPr>
      <w:r>
        <w:rPr>
          <w:rFonts w:ascii="Times New Roman" w:hAnsi="Times New Roman" w:cs="Times New Roman"/>
        </w:rPr>
        <w:t xml:space="preserve">Beschreibung </w:t>
      </w:r>
    </w:p>
    <w:p w14:paraId="73363EFF" w14:textId="77777777" w:rsidR="003F2E6E" w:rsidRDefault="003F2E6E">
      <w:pPr>
        <w:rPr>
          <w:rFonts w:ascii="Times New Roman" w:hAnsi="Times New Roman" w:cs="Times New Roman"/>
        </w:rPr>
      </w:pPr>
    </w:p>
    <w:p w14:paraId="031BB19B" w14:textId="58792940" w:rsidR="003F2E6E" w:rsidRDefault="003F2E6E">
      <w:pPr>
        <w:rPr>
          <w:rFonts w:ascii="Times New Roman" w:hAnsi="Times New Roman" w:cs="Times New Roman"/>
        </w:rPr>
      </w:pPr>
      <w:proofErr w:type="spellStart"/>
      <w:r>
        <w:rPr>
          <w:rFonts w:ascii="Times New Roman" w:hAnsi="Times New Roman" w:cs="Times New Roman"/>
        </w:rPr>
        <w:t>xxxxxxxxxxx</w:t>
      </w:r>
      <w:proofErr w:type="spellEnd"/>
    </w:p>
    <w:p w14:paraId="125BA46E" w14:textId="77777777" w:rsidR="003F2E6E" w:rsidRDefault="003F2E6E">
      <w:pPr>
        <w:rPr>
          <w:rFonts w:ascii="Times New Roman" w:hAnsi="Times New Roman" w:cs="Times New Roman"/>
        </w:rPr>
      </w:pPr>
    </w:p>
    <w:p w14:paraId="0681E8ED" w14:textId="77777777" w:rsidR="00740483" w:rsidRDefault="00740483">
      <w:pPr>
        <w:rPr>
          <w:rFonts w:ascii="Times New Roman" w:hAnsi="Times New Roman" w:cs="Times New Roman"/>
        </w:rPr>
      </w:pPr>
      <w:r w:rsidRPr="00740483">
        <w:rPr>
          <w:rFonts w:ascii="Times New Roman" w:hAnsi="Times New Roman" w:cs="Times New Roman"/>
        </w:rPr>
        <w:t>Ansprüche:</w:t>
      </w:r>
    </w:p>
    <w:p w14:paraId="40D18558" w14:textId="77777777" w:rsidR="00740483" w:rsidRDefault="00740483">
      <w:pPr>
        <w:rPr>
          <w:rFonts w:ascii="Times New Roman" w:hAnsi="Times New Roman" w:cs="Times New Roman"/>
        </w:rPr>
      </w:pPr>
    </w:p>
    <w:p w14:paraId="40F5691C" w14:textId="220A2ECD" w:rsidR="0078693D" w:rsidRPr="00851922" w:rsidRDefault="00740483" w:rsidP="000C52A0">
      <w:pPr>
        <w:pStyle w:val="Listenabsatz"/>
        <w:numPr>
          <w:ilvl w:val="0"/>
          <w:numId w:val="1"/>
        </w:numPr>
        <w:rPr>
          <w:rFonts w:ascii="Times New Roman" w:hAnsi="Times New Roman" w:cs="Times New Roman"/>
          <w:color w:val="FF0000"/>
        </w:rPr>
      </w:pPr>
      <w:r w:rsidRPr="000C52A0">
        <w:rPr>
          <w:rFonts w:ascii="Times New Roman" w:hAnsi="Times New Roman" w:cs="Times New Roman"/>
        </w:rPr>
        <w:t xml:space="preserve">Verfahren zur Erzeugung von akustischer Vibration </w:t>
      </w:r>
      <w:r w:rsidR="005E528A">
        <w:rPr>
          <w:rFonts w:ascii="Times New Roman" w:hAnsi="Times New Roman" w:cs="Times New Roman"/>
        </w:rPr>
        <w:t>in großer Dimension in Luft oder in flüssigem</w:t>
      </w:r>
      <w:r w:rsidR="000C52A0" w:rsidRPr="000C52A0">
        <w:rPr>
          <w:rFonts w:ascii="Times New Roman" w:hAnsi="Times New Roman" w:cs="Times New Roman"/>
        </w:rPr>
        <w:t xml:space="preserve"> Medium wie Öl und Wasser</w:t>
      </w:r>
      <w:r w:rsidR="000C52A0">
        <w:rPr>
          <w:rFonts w:ascii="Times New Roman" w:hAnsi="Times New Roman" w:cs="Times New Roman"/>
        </w:rPr>
        <w:t>,</w:t>
      </w:r>
      <w:r w:rsidR="005E528A">
        <w:rPr>
          <w:rFonts w:ascii="Times New Roman" w:hAnsi="Times New Roman" w:cs="Times New Roman"/>
        </w:rPr>
        <w:t xml:space="preserve"> wobei der</w:t>
      </w:r>
      <w:r w:rsidR="00CA6973">
        <w:rPr>
          <w:rFonts w:ascii="Times New Roman" w:hAnsi="Times New Roman" w:cs="Times New Roman"/>
        </w:rPr>
        <w:t xml:space="preserve"> erste akustische Wandler eine </w:t>
      </w:r>
      <w:r w:rsidR="00CA6973">
        <w:rPr>
          <w:rFonts w:ascii="Times New Roman" w:hAnsi="Times New Roman" w:cs="Times New Roman"/>
          <w:bCs/>
          <w:color w:val="1A1A1A"/>
        </w:rPr>
        <w:t xml:space="preserve">Longitudinalbewegung erzeugt und am Ende des Wandlers ein metallischer Draht senkrecht zu der Bewegungsrichtung des ersten Wandlers fest gebunden ist, so dass der metallische Draht eine transversale Bewegung in der Bewegungsrichtung des erste Wandlers erzeugt wird und akustische Vibration radial in die Umgebungsmedium verbreitet, mit </w:t>
      </w:r>
      <w:r w:rsidR="00AE4168">
        <w:rPr>
          <w:rFonts w:ascii="Times New Roman" w:hAnsi="Times New Roman" w:cs="Times New Roman"/>
          <w:bCs/>
          <w:color w:val="1A1A1A"/>
        </w:rPr>
        <w:t xml:space="preserve">überwiegender Ausbreitungsrichtung in der Longitudinalbewegung des ersten Wandlers, </w:t>
      </w:r>
      <w:r w:rsidR="00AE4168" w:rsidRPr="00AE4168">
        <w:rPr>
          <w:rFonts w:ascii="Times New Roman" w:hAnsi="Times New Roman" w:cs="Times New Roman"/>
          <w:b/>
          <w:bCs/>
          <w:color w:val="1A1A1A"/>
        </w:rPr>
        <w:t>dadurch gekennzeichnet, dass</w:t>
      </w:r>
      <w:r w:rsidR="00AE4168">
        <w:rPr>
          <w:rFonts w:ascii="Times New Roman" w:hAnsi="Times New Roman" w:cs="Times New Roman"/>
          <w:bCs/>
          <w:color w:val="1A1A1A"/>
        </w:rPr>
        <w:t xml:space="preserve"> </w:t>
      </w:r>
      <w:r w:rsidR="00034389">
        <w:rPr>
          <w:rFonts w:ascii="Times New Roman" w:hAnsi="Times New Roman" w:cs="Times New Roman"/>
          <w:bCs/>
          <w:color w:val="1A1A1A"/>
        </w:rPr>
        <w:t>der erste akustische Wandler mit zweitem</w:t>
      </w:r>
      <w:r w:rsidR="00547CA6">
        <w:rPr>
          <w:rFonts w:ascii="Times New Roman" w:hAnsi="Times New Roman" w:cs="Times New Roman"/>
          <w:bCs/>
          <w:color w:val="1A1A1A"/>
        </w:rPr>
        <w:t xml:space="preserve"> akustischen Wandler </w:t>
      </w:r>
      <w:r w:rsidR="00034389">
        <w:rPr>
          <w:rFonts w:ascii="Times New Roman" w:hAnsi="Times New Roman" w:cs="Times New Roman"/>
          <w:bCs/>
          <w:color w:val="1A1A1A"/>
        </w:rPr>
        <w:t>fest gebunden ist und die einfache Longitudinalbewegung in die Transversale Bewegung in dem zweiten akustischen Wandler (z.B. ein Draht) transferiert</w:t>
      </w:r>
      <w:r w:rsidR="00D7001D">
        <w:rPr>
          <w:rFonts w:ascii="Times New Roman" w:hAnsi="Times New Roman" w:cs="Times New Roman"/>
          <w:bCs/>
          <w:color w:val="1A1A1A"/>
        </w:rPr>
        <w:t xml:space="preserve"> (Bild 1) </w:t>
      </w:r>
      <w:r w:rsidR="00D7001D" w:rsidRPr="00851922">
        <w:rPr>
          <w:rFonts w:ascii="Times New Roman" w:hAnsi="Times New Roman" w:cs="Times New Roman"/>
          <w:bCs/>
          <w:color w:val="FF0000"/>
        </w:rPr>
        <w:t xml:space="preserve">oder die Longitudinale und die Transversale Bewegung des Wandlers </w:t>
      </w:r>
      <w:r w:rsidR="00851922" w:rsidRPr="00851922">
        <w:rPr>
          <w:rFonts w:ascii="Times New Roman" w:hAnsi="Times New Roman" w:cs="Times New Roman"/>
          <w:bCs/>
          <w:color w:val="FF0000"/>
        </w:rPr>
        <w:t>(</w:t>
      </w:r>
      <w:r w:rsidR="00D7001D" w:rsidRPr="00851922">
        <w:rPr>
          <w:rFonts w:ascii="Times New Roman" w:hAnsi="Times New Roman" w:cs="Times New Roman"/>
          <w:bCs/>
          <w:color w:val="FF0000"/>
        </w:rPr>
        <w:t>2</w:t>
      </w:r>
      <w:r w:rsidR="00851922" w:rsidRPr="00851922">
        <w:rPr>
          <w:rFonts w:ascii="Times New Roman" w:hAnsi="Times New Roman" w:cs="Times New Roman"/>
          <w:bCs/>
          <w:color w:val="FF0000"/>
        </w:rPr>
        <w:t>)</w:t>
      </w:r>
      <w:r w:rsidR="00D7001D" w:rsidRPr="00851922">
        <w:rPr>
          <w:rFonts w:ascii="Times New Roman" w:hAnsi="Times New Roman" w:cs="Times New Roman"/>
          <w:bCs/>
          <w:color w:val="FF0000"/>
        </w:rPr>
        <w:t xml:space="preserve"> gleichzeitig und zusammen ins Wandler </w:t>
      </w:r>
      <w:r w:rsidR="00851922" w:rsidRPr="00851922">
        <w:rPr>
          <w:rFonts w:ascii="Times New Roman" w:hAnsi="Times New Roman" w:cs="Times New Roman"/>
          <w:bCs/>
          <w:color w:val="FF0000"/>
        </w:rPr>
        <w:t>(</w:t>
      </w:r>
      <w:r w:rsidR="00D7001D" w:rsidRPr="00851922">
        <w:rPr>
          <w:rFonts w:ascii="Times New Roman" w:hAnsi="Times New Roman" w:cs="Times New Roman"/>
          <w:bCs/>
          <w:color w:val="FF0000"/>
        </w:rPr>
        <w:t>1</w:t>
      </w:r>
      <w:r w:rsidR="00851922" w:rsidRPr="00851922">
        <w:rPr>
          <w:rFonts w:ascii="Times New Roman" w:hAnsi="Times New Roman" w:cs="Times New Roman"/>
          <w:bCs/>
          <w:color w:val="FF0000"/>
        </w:rPr>
        <w:t>)</w:t>
      </w:r>
      <w:r w:rsidR="00D7001D" w:rsidRPr="00851922">
        <w:rPr>
          <w:rFonts w:ascii="Times New Roman" w:hAnsi="Times New Roman" w:cs="Times New Roman"/>
          <w:bCs/>
          <w:color w:val="FF0000"/>
        </w:rPr>
        <w:t xml:space="preserve"> transferiert</w:t>
      </w:r>
      <w:r w:rsidR="00851922" w:rsidRPr="00851922">
        <w:rPr>
          <w:rFonts w:ascii="Times New Roman" w:hAnsi="Times New Roman" w:cs="Times New Roman"/>
          <w:bCs/>
          <w:color w:val="FF0000"/>
        </w:rPr>
        <w:t xml:space="preserve"> (Bild 2)</w:t>
      </w:r>
      <w:r w:rsidR="00034389" w:rsidRPr="00851922">
        <w:rPr>
          <w:rFonts w:ascii="Times New Roman" w:hAnsi="Times New Roman" w:cs="Times New Roman"/>
          <w:bCs/>
          <w:color w:val="FF0000"/>
        </w:rPr>
        <w:t>, damit der</w:t>
      </w:r>
      <w:r w:rsidR="00851922" w:rsidRPr="00851922">
        <w:rPr>
          <w:rFonts w:ascii="Times New Roman" w:hAnsi="Times New Roman" w:cs="Times New Roman"/>
          <w:bCs/>
          <w:color w:val="FF0000"/>
        </w:rPr>
        <w:t xml:space="preserve"> </w:t>
      </w:r>
      <w:r w:rsidR="00034389" w:rsidRPr="00851922">
        <w:rPr>
          <w:rFonts w:ascii="Times New Roman" w:hAnsi="Times New Roman" w:cs="Times New Roman"/>
          <w:bCs/>
          <w:color w:val="FF0000"/>
        </w:rPr>
        <w:t xml:space="preserve">Wandler </w:t>
      </w:r>
      <w:r w:rsidR="00851922" w:rsidRPr="00851922">
        <w:rPr>
          <w:rFonts w:ascii="Times New Roman" w:hAnsi="Times New Roman" w:cs="Times New Roman"/>
          <w:bCs/>
          <w:color w:val="FF0000"/>
        </w:rPr>
        <w:t xml:space="preserve">(1) </w:t>
      </w:r>
      <w:r w:rsidR="00034389" w:rsidRPr="00851922">
        <w:rPr>
          <w:rFonts w:ascii="Times New Roman" w:hAnsi="Times New Roman" w:cs="Times New Roman"/>
          <w:bCs/>
          <w:color w:val="FF0000"/>
        </w:rPr>
        <w:t>in der gesamte</w:t>
      </w:r>
      <w:r w:rsidR="00423D4D" w:rsidRPr="00851922">
        <w:rPr>
          <w:rFonts w:ascii="Times New Roman" w:hAnsi="Times New Roman" w:cs="Times New Roman"/>
          <w:bCs/>
          <w:color w:val="FF0000"/>
        </w:rPr>
        <w:t>n</w:t>
      </w:r>
      <w:r w:rsidR="00034389" w:rsidRPr="00851922">
        <w:rPr>
          <w:rFonts w:ascii="Times New Roman" w:hAnsi="Times New Roman" w:cs="Times New Roman"/>
          <w:bCs/>
          <w:color w:val="FF0000"/>
        </w:rPr>
        <w:t xml:space="preserve"> </w:t>
      </w:r>
      <w:r w:rsidR="00423D4D" w:rsidRPr="00851922">
        <w:rPr>
          <w:rFonts w:ascii="Times New Roman" w:hAnsi="Times New Roman" w:cs="Times New Roman"/>
          <w:bCs/>
          <w:color w:val="FF0000"/>
        </w:rPr>
        <w:t xml:space="preserve">Länge eine akustische Vibration in der Umgebungsmedium erzeugt. </w:t>
      </w:r>
      <w:r w:rsidR="00CA6973" w:rsidRPr="00851922">
        <w:rPr>
          <w:rFonts w:ascii="Times New Roman" w:hAnsi="Times New Roman" w:cs="Times New Roman"/>
          <w:bCs/>
          <w:color w:val="FF0000"/>
        </w:rPr>
        <w:t xml:space="preserve"> </w:t>
      </w:r>
    </w:p>
    <w:p w14:paraId="21CE3429" w14:textId="77777777" w:rsidR="00740483" w:rsidRPr="000C52A0" w:rsidRDefault="00CA6973" w:rsidP="0078693D">
      <w:pPr>
        <w:pStyle w:val="Listenabsatz"/>
        <w:rPr>
          <w:rFonts w:ascii="Times New Roman" w:hAnsi="Times New Roman" w:cs="Times New Roman"/>
        </w:rPr>
      </w:pPr>
      <w:r>
        <w:rPr>
          <w:rFonts w:ascii="Times New Roman" w:hAnsi="Times New Roman" w:cs="Times New Roman"/>
          <w:bCs/>
          <w:color w:val="1A1A1A"/>
        </w:rPr>
        <w:t xml:space="preserve">  </w:t>
      </w:r>
    </w:p>
    <w:p w14:paraId="7EB3CC54" w14:textId="06E4BCD6" w:rsidR="00144E65" w:rsidRPr="00851922" w:rsidRDefault="00423D4D" w:rsidP="00144E65">
      <w:pPr>
        <w:pStyle w:val="Listenabsatz"/>
        <w:numPr>
          <w:ilvl w:val="0"/>
          <w:numId w:val="1"/>
        </w:numPr>
        <w:rPr>
          <w:rFonts w:ascii="Times New Roman" w:hAnsi="Times New Roman" w:cs="Times New Roman"/>
          <w:color w:val="FF0000"/>
        </w:rPr>
      </w:pPr>
      <w:r>
        <w:rPr>
          <w:rFonts w:ascii="Times New Roman" w:hAnsi="Times New Roman" w:cs="Times New Roman"/>
        </w:rPr>
        <w:t xml:space="preserve">Verfahren nach Anspruch 1, </w:t>
      </w:r>
      <w:r w:rsidRPr="00423D4D">
        <w:rPr>
          <w:rFonts w:ascii="Times New Roman" w:hAnsi="Times New Roman" w:cs="Times New Roman"/>
          <w:b/>
        </w:rPr>
        <w:t>dadurch gekennzeichnet, dass</w:t>
      </w:r>
      <w:r>
        <w:rPr>
          <w:rFonts w:ascii="Times New Roman" w:hAnsi="Times New Roman" w:cs="Times New Roman"/>
        </w:rPr>
        <w:t xml:space="preserve"> </w:t>
      </w:r>
      <w:r w:rsidR="00547CA6">
        <w:rPr>
          <w:rFonts w:ascii="Times New Roman" w:hAnsi="Times New Roman" w:cs="Times New Roman"/>
        </w:rPr>
        <w:t xml:space="preserve">der </w:t>
      </w:r>
      <w:r w:rsidR="0046343D">
        <w:rPr>
          <w:rFonts w:ascii="Times New Roman" w:hAnsi="Times New Roman" w:cs="Times New Roman"/>
        </w:rPr>
        <w:t xml:space="preserve">zweiten Wandlers (1) </w:t>
      </w:r>
      <w:r w:rsidR="0078693D">
        <w:rPr>
          <w:rFonts w:ascii="Times New Roman" w:hAnsi="Times New Roman" w:cs="Times New Roman"/>
        </w:rPr>
        <w:t>durch den physikalischen Kontakt</w:t>
      </w:r>
      <w:r w:rsidR="00547CA6">
        <w:rPr>
          <w:rFonts w:ascii="Times New Roman" w:hAnsi="Times New Roman" w:cs="Times New Roman"/>
        </w:rPr>
        <w:t xml:space="preserve"> in 90 Grad </w:t>
      </w:r>
      <w:r w:rsidR="0078693D">
        <w:rPr>
          <w:rFonts w:ascii="Times New Roman" w:hAnsi="Times New Roman" w:cs="Times New Roman"/>
        </w:rPr>
        <w:t xml:space="preserve">mit dem ersten Wandler fest gebunden wird, und die Longitudinalbewegung des ersten Wandlers in die Transversalbewegung des zweiten Wandlers transferiert wird, und der neue Wandler als die Summer der Wandler (2) und Wandler (1) besteht und die gesamte Länge des Wandlers (1) als Vibrationsquelle für die </w:t>
      </w:r>
      <w:r w:rsidR="00851922">
        <w:rPr>
          <w:rFonts w:ascii="Times New Roman" w:hAnsi="Times New Roman" w:cs="Times New Roman"/>
        </w:rPr>
        <w:t xml:space="preserve">Umgebungsmedium betrachtet wird (Bild 1), </w:t>
      </w:r>
      <w:r w:rsidR="00851922" w:rsidRPr="00851922">
        <w:rPr>
          <w:rFonts w:ascii="Times New Roman" w:hAnsi="Times New Roman" w:cs="Times New Roman"/>
          <w:color w:val="FF0000"/>
        </w:rPr>
        <w:t xml:space="preserve">oder der Wandler (1) alle Schwingungsarten von dem Wandler (2), sowohl longitudinal als auch transversal aufnimmt (Bild 2)und der linienförmige Wandler (1) alle diese Schwingungsarten in die Umgebung ausstrahlt. </w:t>
      </w:r>
    </w:p>
    <w:p w14:paraId="52B29EA3" w14:textId="77777777" w:rsidR="00144E65" w:rsidRDefault="00144E65" w:rsidP="00144E65">
      <w:pPr>
        <w:pStyle w:val="Listenabsatz"/>
        <w:rPr>
          <w:rFonts w:ascii="Times New Roman" w:hAnsi="Times New Roman" w:cs="Times New Roman"/>
        </w:rPr>
      </w:pPr>
    </w:p>
    <w:p w14:paraId="297CB140" w14:textId="77777777" w:rsidR="00C7647C" w:rsidRDefault="0078693D" w:rsidP="000C52A0">
      <w:pPr>
        <w:pStyle w:val="Listenabsatz"/>
        <w:numPr>
          <w:ilvl w:val="0"/>
          <w:numId w:val="1"/>
        </w:numPr>
        <w:rPr>
          <w:rFonts w:ascii="Times New Roman" w:hAnsi="Times New Roman" w:cs="Times New Roman"/>
        </w:rPr>
      </w:pPr>
      <w:r>
        <w:rPr>
          <w:rFonts w:ascii="Times New Roman" w:hAnsi="Times New Roman" w:cs="Times New Roman"/>
        </w:rPr>
        <w:t xml:space="preserve">Verfahren nach einem der vorangegangenen Ansprüche 1 oder 2, </w:t>
      </w:r>
      <w:r w:rsidRPr="0078693D">
        <w:rPr>
          <w:rFonts w:ascii="Times New Roman" w:hAnsi="Times New Roman" w:cs="Times New Roman"/>
          <w:b/>
        </w:rPr>
        <w:t>dadurch gekennzeichnet, dass</w:t>
      </w:r>
      <w:r>
        <w:rPr>
          <w:rFonts w:ascii="Times New Roman" w:hAnsi="Times New Roman" w:cs="Times New Roman"/>
          <w:b/>
        </w:rPr>
        <w:t xml:space="preserve"> </w:t>
      </w:r>
      <w:r w:rsidR="0078025D">
        <w:rPr>
          <w:rFonts w:ascii="Times New Roman" w:hAnsi="Times New Roman" w:cs="Times New Roman"/>
        </w:rPr>
        <w:t>der zweite Wandler (1) aus einem linienförmigen Draht mit die gesamte Länge (L), vorzugsweise zylindrisch mit einer Durchmesse von einigen Minimeters bis zu einigen Zentimeters, i</w:t>
      </w:r>
      <w:r w:rsidR="005747CC">
        <w:rPr>
          <w:rFonts w:ascii="Times New Roman" w:hAnsi="Times New Roman" w:cs="Times New Roman"/>
        </w:rPr>
        <w:t xml:space="preserve">m speziellen Fall auch aus </w:t>
      </w:r>
      <w:proofErr w:type="spellStart"/>
      <w:r w:rsidR="005747CC">
        <w:rPr>
          <w:rFonts w:ascii="Times New Roman" w:hAnsi="Times New Roman" w:cs="Times New Roman"/>
        </w:rPr>
        <w:t>tubeförmigem</w:t>
      </w:r>
      <w:proofErr w:type="spellEnd"/>
      <w:r w:rsidR="005747CC">
        <w:rPr>
          <w:rFonts w:ascii="Times New Roman" w:hAnsi="Times New Roman" w:cs="Times New Roman"/>
        </w:rPr>
        <w:t xml:space="preserve"> </w:t>
      </w:r>
      <w:r w:rsidR="00144E65">
        <w:rPr>
          <w:rFonts w:ascii="Times New Roman" w:hAnsi="Times New Roman" w:cs="Times New Roman"/>
        </w:rPr>
        <w:t xml:space="preserve">Draht </w:t>
      </w:r>
      <w:r w:rsidR="005747CC">
        <w:rPr>
          <w:rFonts w:ascii="Times New Roman" w:hAnsi="Times New Roman" w:cs="Times New Roman"/>
        </w:rPr>
        <w:t xml:space="preserve">besteht und der gesamte Wandler mit vernachlässigbarer Absorption transversal </w:t>
      </w:r>
      <w:r w:rsidR="00144E65">
        <w:rPr>
          <w:rFonts w:ascii="Times New Roman" w:hAnsi="Times New Roman" w:cs="Times New Roman"/>
        </w:rPr>
        <w:t>vibrieret, und zusammen mit Wandler (2) eine neue lini</w:t>
      </w:r>
      <w:r w:rsidR="00C7647C">
        <w:rPr>
          <w:rFonts w:ascii="Times New Roman" w:hAnsi="Times New Roman" w:cs="Times New Roman"/>
        </w:rPr>
        <w:t>enförmige Vibrationsquelle bildet.</w:t>
      </w:r>
    </w:p>
    <w:p w14:paraId="2FA8BC84" w14:textId="77777777" w:rsidR="00C7647C" w:rsidRPr="00C7647C" w:rsidRDefault="00C7647C" w:rsidP="00C7647C">
      <w:pPr>
        <w:rPr>
          <w:rFonts w:ascii="Times New Roman" w:hAnsi="Times New Roman" w:cs="Times New Roman"/>
        </w:rPr>
      </w:pPr>
    </w:p>
    <w:p w14:paraId="7754ECBD" w14:textId="77777777" w:rsidR="00AB0EDF" w:rsidRDefault="00C7647C" w:rsidP="000C52A0">
      <w:pPr>
        <w:pStyle w:val="Listenabsatz"/>
        <w:numPr>
          <w:ilvl w:val="0"/>
          <w:numId w:val="1"/>
        </w:numPr>
        <w:rPr>
          <w:rFonts w:ascii="Times New Roman" w:hAnsi="Times New Roman" w:cs="Times New Roman"/>
        </w:rPr>
      </w:pPr>
      <w:r>
        <w:rPr>
          <w:rFonts w:ascii="Times New Roman" w:hAnsi="Times New Roman" w:cs="Times New Roman"/>
        </w:rPr>
        <w:t xml:space="preserve">Verfahren nach Anspruch 3, </w:t>
      </w:r>
      <w:r w:rsidRPr="00C7647C">
        <w:rPr>
          <w:rFonts w:ascii="Times New Roman" w:hAnsi="Times New Roman" w:cs="Times New Roman"/>
          <w:b/>
        </w:rPr>
        <w:t>dadurch gekennzeichnet, dass</w:t>
      </w:r>
      <w:r>
        <w:rPr>
          <w:rFonts w:ascii="Times New Roman" w:hAnsi="Times New Roman" w:cs="Times New Roman"/>
        </w:rPr>
        <w:t xml:space="preserve"> </w:t>
      </w:r>
      <w:r w:rsidR="00AB0EDF">
        <w:rPr>
          <w:rFonts w:ascii="Times New Roman" w:hAnsi="Times New Roman" w:cs="Times New Roman"/>
        </w:rPr>
        <w:t>jeder Punkt auf den linienförmigen Draht</w:t>
      </w:r>
      <w:r w:rsidR="00144E65">
        <w:rPr>
          <w:rFonts w:ascii="Times New Roman" w:hAnsi="Times New Roman" w:cs="Times New Roman"/>
        </w:rPr>
        <w:t xml:space="preserve"> </w:t>
      </w:r>
      <w:r w:rsidR="00AB0EDF">
        <w:rPr>
          <w:rFonts w:ascii="Times New Roman" w:hAnsi="Times New Roman" w:cs="Times New Roman"/>
        </w:rPr>
        <w:t xml:space="preserve">als ein neuer Punktquelle der Vibration wirkt, die akustische </w:t>
      </w:r>
      <w:r w:rsidR="00AB0EDF">
        <w:rPr>
          <w:rFonts w:ascii="Times New Roman" w:hAnsi="Times New Roman" w:cs="Times New Roman"/>
        </w:rPr>
        <w:lastRenderedPageBreak/>
        <w:t>Energie radial in die Umgebungsmedium ausstrahlt, sodass entlang dem Draht eine zylinderförmige akustische Wirkungszone mit einem Querschnitt 5 bildet.</w:t>
      </w:r>
    </w:p>
    <w:p w14:paraId="100B183B" w14:textId="77777777" w:rsidR="00AB0EDF" w:rsidRPr="00AB0EDF" w:rsidRDefault="00AB0EDF" w:rsidP="00AB0EDF">
      <w:pPr>
        <w:rPr>
          <w:rFonts w:ascii="Times New Roman" w:hAnsi="Times New Roman" w:cs="Times New Roman"/>
        </w:rPr>
      </w:pPr>
    </w:p>
    <w:p w14:paraId="14AD55CB" w14:textId="77777777" w:rsidR="006E4F86" w:rsidRDefault="00AB0EDF" w:rsidP="000C52A0">
      <w:pPr>
        <w:pStyle w:val="Listenabsatz"/>
        <w:numPr>
          <w:ilvl w:val="0"/>
          <w:numId w:val="1"/>
        </w:numPr>
        <w:rPr>
          <w:rFonts w:ascii="Times New Roman" w:hAnsi="Times New Roman" w:cs="Times New Roman"/>
        </w:rPr>
      </w:pPr>
      <w:r>
        <w:rPr>
          <w:rFonts w:ascii="Times New Roman" w:hAnsi="Times New Roman" w:cs="Times New Roman"/>
        </w:rPr>
        <w:t xml:space="preserve">Verfahren nach Anspruch 4, </w:t>
      </w:r>
      <w:r w:rsidRPr="00AB0EDF">
        <w:rPr>
          <w:rFonts w:ascii="Times New Roman" w:hAnsi="Times New Roman" w:cs="Times New Roman"/>
          <w:b/>
        </w:rPr>
        <w:t>dadurch gekennzeichnet, dass</w:t>
      </w:r>
      <w:r>
        <w:rPr>
          <w:rFonts w:ascii="Times New Roman" w:hAnsi="Times New Roman" w:cs="Times New Roman"/>
        </w:rPr>
        <w:t xml:space="preserve"> </w:t>
      </w:r>
      <w:r w:rsidR="00E40BAB">
        <w:rPr>
          <w:rFonts w:ascii="Times New Roman" w:hAnsi="Times New Roman" w:cs="Times New Roman"/>
        </w:rPr>
        <w:t xml:space="preserve">das Medium innerhalb der akustischen Wirkungszone durch die akustische linienförmige Schwingungsquelle in Vibration angelegt und mit ähnlicher Schwingungsfrequenz vibriert, und die radiale Reichweite der akustischen Wirkungszone von der Vibrationsstärke der linienförmigen Schwingungsquelle abhängig ist, und die Absorption der akustischen Energie entlang der radialen Richtung die </w:t>
      </w:r>
      <w:r w:rsidR="006E4F86">
        <w:rPr>
          <w:rFonts w:ascii="Times New Roman" w:hAnsi="Times New Roman" w:cs="Times New Roman"/>
        </w:rPr>
        <w:t>Größe</w:t>
      </w:r>
      <w:r w:rsidR="00E40BAB">
        <w:rPr>
          <w:rFonts w:ascii="Times New Roman" w:hAnsi="Times New Roman" w:cs="Times New Roman"/>
        </w:rPr>
        <w:t xml:space="preserve"> der</w:t>
      </w:r>
      <w:r w:rsidR="006E4F86">
        <w:rPr>
          <w:rFonts w:ascii="Times New Roman" w:hAnsi="Times New Roman" w:cs="Times New Roman"/>
        </w:rPr>
        <w:t xml:space="preserve"> </w:t>
      </w:r>
      <w:r w:rsidR="00E40BAB">
        <w:rPr>
          <w:rFonts w:ascii="Times New Roman" w:hAnsi="Times New Roman" w:cs="Times New Roman"/>
        </w:rPr>
        <w:t>reale</w:t>
      </w:r>
      <w:r w:rsidR="006E4F86">
        <w:rPr>
          <w:rFonts w:ascii="Times New Roman" w:hAnsi="Times New Roman" w:cs="Times New Roman"/>
        </w:rPr>
        <w:t>n</w:t>
      </w:r>
      <w:r w:rsidR="00E40BAB">
        <w:rPr>
          <w:rFonts w:ascii="Times New Roman" w:hAnsi="Times New Roman" w:cs="Times New Roman"/>
        </w:rPr>
        <w:t xml:space="preserve"> aktive</w:t>
      </w:r>
      <w:r w:rsidR="006E4F86">
        <w:rPr>
          <w:rFonts w:ascii="Times New Roman" w:hAnsi="Times New Roman" w:cs="Times New Roman"/>
        </w:rPr>
        <w:t>n</w:t>
      </w:r>
      <w:r w:rsidR="00E40BAB">
        <w:rPr>
          <w:rFonts w:ascii="Times New Roman" w:hAnsi="Times New Roman" w:cs="Times New Roman"/>
        </w:rPr>
        <w:t xml:space="preserve"> Zone </w:t>
      </w:r>
      <w:r w:rsidR="006E4F86">
        <w:rPr>
          <w:rFonts w:ascii="Times New Roman" w:hAnsi="Times New Roman" w:cs="Times New Roman"/>
        </w:rPr>
        <w:t>begrenzt.</w:t>
      </w:r>
    </w:p>
    <w:p w14:paraId="58C115BA" w14:textId="77777777" w:rsidR="006E4F86" w:rsidRPr="006E4F86" w:rsidRDefault="006E4F86" w:rsidP="006E4F86">
      <w:pPr>
        <w:rPr>
          <w:rFonts w:ascii="Times New Roman" w:hAnsi="Times New Roman" w:cs="Times New Roman"/>
        </w:rPr>
      </w:pPr>
    </w:p>
    <w:p w14:paraId="026B5744" w14:textId="77777777" w:rsidR="001F1BB3" w:rsidRDefault="006E4F86" w:rsidP="000C52A0">
      <w:pPr>
        <w:pStyle w:val="Listenabsatz"/>
        <w:numPr>
          <w:ilvl w:val="0"/>
          <w:numId w:val="1"/>
        </w:numPr>
        <w:rPr>
          <w:rFonts w:ascii="Times New Roman" w:hAnsi="Times New Roman" w:cs="Times New Roman"/>
        </w:rPr>
      </w:pPr>
      <w:r>
        <w:rPr>
          <w:rFonts w:ascii="Times New Roman" w:hAnsi="Times New Roman" w:cs="Times New Roman"/>
        </w:rPr>
        <w:t xml:space="preserve">Verfahren nach Anspruch 5, </w:t>
      </w:r>
      <w:r w:rsidRPr="006E4F86">
        <w:rPr>
          <w:rFonts w:ascii="Times New Roman" w:hAnsi="Times New Roman" w:cs="Times New Roman"/>
          <w:b/>
        </w:rPr>
        <w:t>dadurch gekennzeichnet, dass</w:t>
      </w:r>
      <w:r>
        <w:rPr>
          <w:rFonts w:ascii="Times New Roman" w:hAnsi="Times New Roman" w:cs="Times New Roman"/>
        </w:rPr>
        <w:t xml:space="preserve"> das umgebende Medium (wie Luft oder spezieller Gas, aber auch wie Wasser oder irgendwelche Flüssigkeit) durch die linienförmige akustische Wandler mit homogene verteilter akustischen Energie </w:t>
      </w:r>
      <w:r w:rsidR="001F1BB3">
        <w:rPr>
          <w:rFonts w:ascii="Times New Roman" w:hAnsi="Times New Roman" w:cs="Times New Roman"/>
        </w:rPr>
        <w:t xml:space="preserve">und wohldefinierter Schwingungsfrequenz in einem bestimmten Raum angelegt werden kann. </w:t>
      </w:r>
    </w:p>
    <w:p w14:paraId="6AFF853F" w14:textId="77777777" w:rsidR="001F1BB3" w:rsidRPr="001F1BB3" w:rsidRDefault="001F1BB3" w:rsidP="001F1BB3">
      <w:pPr>
        <w:rPr>
          <w:rFonts w:ascii="Times New Roman" w:hAnsi="Times New Roman" w:cs="Times New Roman"/>
        </w:rPr>
      </w:pPr>
    </w:p>
    <w:p w14:paraId="67A7AEE8" w14:textId="77777777" w:rsidR="0078693D" w:rsidRDefault="001F1BB3" w:rsidP="000C52A0">
      <w:pPr>
        <w:pStyle w:val="Listenabsatz"/>
        <w:numPr>
          <w:ilvl w:val="0"/>
          <w:numId w:val="1"/>
        </w:numPr>
        <w:rPr>
          <w:rFonts w:ascii="Times New Roman" w:hAnsi="Times New Roman" w:cs="Times New Roman"/>
        </w:rPr>
      </w:pPr>
      <w:r>
        <w:rPr>
          <w:rFonts w:ascii="Times New Roman" w:hAnsi="Times New Roman" w:cs="Times New Roman"/>
        </w:rPr>
        <w:t xml:space="preserve">Verfahren nach Anspruch 6, </w:t>
      </w:r>
      <w:r w:rsidRPr="001F1BB3">
        <w:rPr>
          <w:rFonts w:ascii="Times New Roman" w:hAnsi="Times New Roman" w:cs="Times New Roman"/>
          <w:b/>
        </w:rPr>
        <w:t>dadurch gekennzeichnet, dass</w:t>
      </w:r>
      <w:r>
        <w:rPr>
          <w:rFonts w:ascii="Times New Roman" w:hAnsi="Times New Roman" w:cs="Times New Roman"/>
        </w:rPr>
        <w:t xml:space="preserve"> der Form der akustischen Wirkungszone durch die Umformung der linienförmigen </w:t>
      </w:r>
      <w:r w:rsidR="00B02479">
        <w:rPr>
          <w:rFonts w:ascii="Times New Roman" w:hAnsi="Times New Roman" w:cs="Times New Roman"/>
        </w:rPr>
        <w:t>Schwingungsquelle die effektive akustische Wirkungszone in eindimensionalem</w:t>
      </w:r>
      <w:r w:rsidR="0043164B">
        <w:rPr>
          <w:rFonts w:ascii="Times New Roman" w:hAnsi="Times New Roman" w:cs="Times New Roman"/>
        </w:rPr>
        <w:t xml:space="preserve"> (6)</w:t>
      </w:r>
      <w:r w:rsidR="00B02479">
        <w:rPr>
          <w:rFonts w:ascii="Times New Roman" w:hAnsi="Times New Roman" w:cs="Times New Roman"/>
        </w:rPr>
        <w:t xml:space="preserve">, zweidimensionalem </w:t>
      </w:r>
      <w:r w:rsidR="0043164B">
        <w:rPr>
          <w:rFonts w:ascii="Times New Roman" w:hAnsi="Times New Roman" w:cs="Times New Roman"/>
        </w:rPr>
        <w:t xml:space="preserve">(7) </w:t>
      </w:r>
      <w:r w:rsidR="00B02479">
        <w:rPr>
          <w:rFonts w:ascii="Times New Roman" w:hAnsi="Times New Roman" w:cs="Times New Roman"/>
        </w:rPr>
        <w:t xml:space="preserve">und dreidimensionalem Raum </w:t>
      </w:r>
      <w:r w:rsidR="0043164B">
        <w:rPr>
          <w:rFonts w:ascii="Times New Roman" w:hAnsi="Times New Roman" w:cs="Times New Roman"/>
        </w:rPr>
        <w:t xml:space="preserve">(8) </w:t>
      </w:r>
      <w:r w:rsidR="00B02479">
        <w:rPr>
          <w:rFonts w:ascii="Times New Roman" w:hAnsi="Times New Roman" w:cs="Times New Roman"/>
        </w:rPr>
        <w:t xml:space="preserve">gebildet werden kann. </w:t>
      </w:r>
      <w:r>
        <w:rPr>
          <w:rFonts w:ascii="Times New Roman" w:hAnsi="Times New Roman" w:cs="Times New Roman"/>
        </w:rPr>
        <w:t xml:space="preserve"> </w:t>
      </w:r>
      <w:r w:rsidR="006E4F86">
        <w:rPr>
          <w:rFonts w:ascii="Times New Roman" w:hAnsi="Times New Roman" w:cs="Times New Roman"/>
        </w:rPr>
        <w:t xml:space="preserve"> </w:t>
      </w:r>
      <w:r w:rsidR="00E40BAB">
        <w:rPr>
          <w:rFonts w:ascii="Times New Roman" w:hAnsi="Times New Roman" w:cs="Times New Roman"/>
        </w:rPr>
        <w:t xml:space="preserve"> </w:t>
      </w:r>
      <w:r w:rsidR="00AB0EDF">
        <w:rPr>
          <w:rFonts w:ascii="Times New Roman" w:hAnsi="Times New Roman" w:cs="Times New Roman"/>
        </w:rPr>
        <w:t xml:space="preserve"> </w:t>
      </w:r>
      <w:r w:rsidR="005747CC">
        <w:rPr>
          <w:rFonts w:ascii="Times New Roman" w:hAnsi="Times New Roman" w:cs="Times New Roman"/>
        </w:rPr>
        <w:t xml:space="preserve">  </w:t>
      </w:r>
      <w:r w:rsidR="0078025D">
        <w:rPr>
          <w:rFonts w:ascii="Times New Roman" w:hAnsi="Times New Roman" w:cs="Times New Roman"/>
        </w:rPr>
        <w:t xml:space="preserve">  </w:t>
      </w:r>
    </w:p>
    <w:p w14:paraId="26EDF624" w14:textId="77777777" w:rsidR="0090680E" w:rsidRDefault="0090680E" w:rsidP="0090680E">
      <w:pPr>
        <w:rPr>
          <w:rFonts w:ascii="Times New Roman" w:hAnsi="Times New Roman" w:cs="Times New Roman"/>
        </w:rPr>
      </w:pPr>
    </w:p>
    <w:p w14:paraId="12088039" w14:textId="77777777" w:rsidR="0090680E" w:rsidRDefault="0090680E" w:rsidP="0090680E">
      <w:pPr>
        <w:rPr>
          <w:rFonts w:ascii="Times New Roman" w:hAnsi="Times New Roman" w:cs="Times New Roman"/>
        </w:rPr>
      </w:pPr>
    </w:p>
    <w:p w14:paraId="6B2BC693" w14:textId="75755029" w:rsidR="0090680E" w:rsidRDefault="0090680E" w:rsidP="0043164B">
      <w:pPr>
        <w:rPr>
          <w:rFonts w:ascii="Times New Roman" w:hAnsi="Times New Roman" w:cs="Times New Roman"/>
        </w:rPr>
      </w:pPr>
      <w:r>
        <w:rPr>
          <w:rFonts w:ascii="Times New Roman" w:hAnsi="Times New Roman" w:cs="Times New Roman"/>
          <w:noProof/>
        </w:rPr>
        <w:drawing>
          <wp:inline distT="0" distB="0" distL="0" distR="0" wp14:anchorId="133F5AEC" wp14:editId="008FD7BF">
            <wp:extent cx="2259701" cy="4477975"/>
            <wp:effectExtent l="0" t="0" r="1270" b="0"/>
            <wp:docPr id="1" name="Bild 1" descr="Macintosh HD:Users:jie-weichen:Library:Containers:com.apple.mail:Data:Library:Mail Downloads:95D7E8B3-8B36-44FC-9288-00AF1B6FF1B4:IMG_0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ie-weichen:Library:Containers:com.apple.mail:Data:Library:Mail Downloads:95D7E8B3-8B36-44FC-9288-00AF1B6FF1B4:IMG_094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60004" cy="4478575"/>
                    </a:xfrm>
                    <a:prstGeom prst="rect">
                      <a:avLst/>
                    </a:prstGeom>
                    <a:noFill/>
                    <a:ln>
                      <a:noFill/>
                    </a:ln>
                  </pic:spPr>
                </pic:pic>
              </a:graphicData>
            </a:graphic>
          </wp:inline>
        </w:drawing>
      </w:r>
      <w:r w:rsidR="0043164B">
        <w:rPr>
          <w:rFonts w:ascii="Times New Roman" w:hAnsi="Times New Roman" w:cs="Times New Roman"/>
        </w:rPr>
        <w:t xml:space="preserve">    </w:t>
      </w:r>
      <w:r w:rsidR="00851922">
        <w:rPr>
          <w:rFonts w:ascii="Times New Roman" w:hAnsi="Times New Roman" w:cs="Times New Roman"/>
          <w:noProof/>
        </w:rPr>
        <w:drawing>
          <wp:inline distT="0" distB="0" distL="0" distR="0" wp14:anchorId="309121B1" wp14:editId="4AC65ECA">
            <wp:extent cx="2745528" cy="4441618"/>
            <wp:effectExtent l="0" t="0" r="0" b="3810"/>
            <wp:docPr id="2" name="Bild 2" descr="Macintosh HD:Users:jie-weichen:Library:Containers:com.apple.mail:Data:Library:Mail Downloads:D25E0AB6-D2EA-471E-B4A5-76B747D8ABC8:IMG_09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ie-weichen:Library:Containers:com.apple.mail:Data:Library:Mail Downloads:D25E0AB6-D2EA-471E-B4A5-76B747D8ABC8:IMG_097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46801" cy="4443678"/>
                    </a:xfrm>
                    <a:prstGeom prst="rect">
                      <a:avLst/>
                    </a:prstGeom>
                    <a:noFill/>
                    <a:ln>
                      <a:noFill/>
                    </a:ln>
                  </pic:spPr>
                </pic:pic>
              </a:graphicData>
            </a:graphic>
          </wp:inline>
        </w:drawing>
      </w:r>
    </w:p>
    <w:p w14:paraId="00C280F9" w14:textId="064D4EDE" w:rsidR="0090680E" w:rsidRDefault="00851922" w:rsidP="0090680E">
      <w:pPr>
        <w:rPr>
          <w:rFonts w:ascii="Times New Roman" w:hAnsi="Times New Roman" w:cs="Times New Roman"/>
        </w:rPr>
      </w:pPr>
      <w:r>
        <w:rPr>
          <w:rFonts w:ascii="Times New Roman" w:hAnsi="Times New Roman" w:cs="Times New Roman"/>
        </w:rPr>
        <w:t>(Bild 1)                                                    (Bild 2)</w:t>
      </w:r>
    </w:p>
    <w:p w14:paraId="565F9656" w14:textId="615BE4A1" w:rsidR="0090680E" w:rsidRPr="0090680E" w:rsidRDefault="00851922" w:rsidP="0090680E">
      <w:pPr>
        <w:rPr>
          <w:rFonts w:ascii="Times New Roman" w:hAnsi="Times New Roman" w:cs="Times New Roman"/>
        </w:rPr>
      </w:pPr>
      <w:r>
        <w:rPr>
          <w:rFonts w:ascii="Times New Roman" w:hAnsi="Times New Roman" w:cs="Times New Roman"/>
          <w:noProof/>
        </w:rPr>
        <w:drawing>
          <wp:inline distT="0" distB="0" distL="0" distR="0" wp14:anchorId="1D5EDE37" wp14:editId="2999A4A0">
            <wp:extent cx="2745528" cy="3958486"/>
            <wp:effectExtent l="0" t="0" r="0" b="4445"/>
            <wp:docPr id="3" name="Bild 3" descr="Macintosh HD:Users:jie-weichen:Library:Containers:com.apple.mail:Data:Library:Mail Downloads:CC671564-0B16-4D99-AA1B-CE56A21B3F93:IMG_0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jie-weichen:Library:Containers:com.apple.mail:Data:Library:Mail Downloads:CC671564-0B16-4D99-AA1B-CE56A21B3F93:IMG_095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6969" cy="3960564"/>
                    </a:xfrm>
                    <a:prstGeom prst="rect">
                      <a:avLst/>
                    </a:prstGeom>
                    <a:noFill/>
                    <a:ln>
                      <a:noFill/>
                    </a:ln>
                  </pic:spPr>
                </pic:pic>
              </a:graphicData>
            </a:graphic>
          </wp:inline>
        </w:drawing>
      </w:r>
    </w:p>
    <w:p w14:paraId="2C1741AD" w14:textId="5ED74BBA" w:rsidR="00740483" w:rsidRDefault="00851922">
      <w:r>
        <w:t>(Bild 3)</w:t>
      </w:r>
    </w:p>
    <w:sectPr w:rsidR="00740483" w:rsidSect="008A52E7">
      <w:pgSz w:w="11900" w:h="16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24406F"/>
    <w:multiLevelType w:val="hybridMultilevel"/>
    <w:tmpl w:val="FF6C9B20"/>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1BA708A5"/>
    <w:multiLevelType w:val="hybridMultilevel"/>
    <w:tmpl w:val="3320A5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483"/>
    <w:rsid w:val="00034389"/>
    <w:rsid w:val="000C52A0"/>
    <w:rsid w:val="00144E65"/>
    <w:rsid w:val="001F1BB3"/>
    <w:rsid w:val="003F2E6E"/>
    <w:rsid w:val="00423D4D"/>
    <w:rsid w:val="0043164B"/>
    <w:rsid w:val="0046343D"/>
    <w:rsid w:val="00547CA6"/>
    <w:rsid w:val="005747CC"/>
    <w:rsid w:val="005A16AC"/>
    <w:rsid w:val="005E528A"/>
    <w:rsid w:val="0068368B"/>
    <w:rsid w:val="006E4F86"/>
    <w:rsid w:val="00740483"/>
    <w:rsid w:val="0078025D"/>
    <w:rsid w:val="0078693D"/>
    <w:rsid w:val="00851922"/>
    <w:rsid w:val="008A52E7"/>
    <w:rsid w:val="0090680E"/>
    <w:rsid w:val="00AB0EDF"/>
    <w:rsid w:val="00AE4168"/>
    <w:rsid w:val="00B02479"/>
    <w:rsid w:val="00C7647C"/>
    <w:rsid w:val="00CA6973"/>
    <w:rsid w:val="00D7001D"/>
    <w:rsid w:val="00E40BAB"/>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8DD27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C52A0"/>
    <w:pPr>
      <w:ind w:left="720"/>
      <w:contextualSpacing/>
    </w:pPr>
  </w:style>
  <w:style w:type="paragraph" w:styleId="Sprechblasentext">
    <w:name w:val="Balloon Text"/>
    <w:basedOn w:val="Standard"/>
    <w:link w:val="SprechblasentextZeichen"/>
    <w:uiPriority w:val="99"/>
    <w:semiHidden/>
    <w:unhideWhenUsed/>
    <w:rsid w:val="0090680E"/>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90680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C52A0"/>
    <w:pPr>
      <w:ind w:left="720"/>
      <w:contextualSpacing/>
    </w:pPr>
  </w:style>
  <w:style w:type="paragraph" w:styleId="Sprechblasentext">
    <w:name w:val="Balloon Text"/>
    <w:basedOn w:val="Standard"/>
    <w:link w:val="SprechblasentextZeichen"/>
    <w:uiPriority w:val="99"/>
    <w:semiHidden/>
    <w:unhideWhenUsed/>
    <w:rsid w:val="0090680E"/>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90680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533</Words>
  <Characters>3361</Characters>
  <Application>Microsoft Macintosh Word</Application>
  <DocSecurity>0</DocSecurity>
  <Lines>28</Lines>
  <Paragraphs>7</Paragraphs>
  <ScaleCrop>false</ScaleCrop>
  <Company>Sarnen</Company>
  <LinksUpToDate>false</LinksUpToDate>
  <CharactersWithSpaces>3887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Jiewei Chen</dc:creator>
  <cp:keywords/>
  <dc:description/>
  <cp:lastModifiedBy>Jiewei Chen</cp:lastModifiedBy>
  <cp:revision>4</cp:revision>
  <dcterms:created xsi:type="dcterms:W3CDTF">2018-01-14T21:04:00Z</dcterms:created>
  <dcterms:modified xsi:type="dcterms:W3CDTF">2018-01-21T23:05:00Z</dcterms:modified>
</cp:coreProperties>
</file>